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A6" w:rsidRDefault="000139AF" w:rsidP="00715FA6">
      <w:pPr>
        <w:jc w:val="center"/>
        <w:rPr>
          <w:b/>
        </w:rPr>
      </w:pPr>
      <w:r w:rsidRPr="000139AF">
        <w:rPr>
          <w:b/>
        </w:rPr>
        <w:t>АНКЕТА 1. Общие сведения о реализации предметных областей области «Родной язык и Литературное чтение на родном языке» и «Родной язык и Родная литература»</w:t>
      </w:r>
    </w:p>
    <w:p w:rsidR="000139AF" w:rsidRDefault="000139AF" w:rsidP="00715FA6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76"/>
        <w:gridCol w:w="11239"/>
        <w:gridCol w:w="3402"/>
      </w:tblGrid>
      <w:tr w:rsidR="000139AF" w:rsidRPr="000139AF" w:rsidTr="00AB371F">
        <w:trPr>
          <w:trHeight w:val="315"/>
        </w:trPr>
        <w:tc>
          <w:tcPr>
            <w:tcW w:w="776" w:type="dxa"/>
            <w:noWrap/>
            <w:hideMark/>
          </w:tcPr>
          <w:p w:rsidR="000139AF" w:rsidRPr="000139AF" w:rsidRDefault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№</w:t>
            </w:r>
          </w:p>
        </w:tc>
        <w:tc>
          <w:tcPr>
            <w:tcW w:w="11239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Вопрос</w:t>
            </w:r>
          </w:p>
        </w:tc>
        <w:tc>
          <w:tcPr>
            <w:tcW w:w="3402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Ответ</w:t>
            </w:r>
            <w:r w:rsidR="00AB371F">
              <w:rPr>
                <w:b/>
                <w:bCs/>
              </w:rPr>
              <w:t xml:space="preserve"> 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общее количество общеобразовательных организаций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2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обучающихся, изучающих родной язык и родную литературу в общеобразовательных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4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73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и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5.2.2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которые изучают родной язык и родную литературу.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и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родной язык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  <w:tr w:rsidR="000139AF" w:rsidRPr="000139AF" w:rsidTr="00271F19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>Укажите численность обучающихся, изучающих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</w:p>
        </w:tc>
        <w:tc>
          <w:tcPr>
            <w:tcW w:w="3402" w:type="dxa"/>
          </w:tcPr>
          <w:p w:rsidR="000139AF" w:rsidRPr="000139AF" w:rsidRDefault="00271F19" w:rsidP="00AB371F">
            <w:r>
              <w:t>0</w:t>
            </w:r>
          </w:p>
        </w:tc>
      </w:tr>
    </w:tbl>
    <w:p w:rsidR="00715FA6" w:rsidRDefault="00715FA6" w:rsidP="00AB371F">
      <w:bookmarkStart w:id="0" w:name="_GoBack"/>
      <w:bookmarkEnd w:id="0"/>
    </w:p>
    <w:sectPr w:rsidR="00715FA6" w:rsidSect="00715FA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B7" w:rsidRDefault="000853B7" w:rsidP="000139AF">
      <w:r>
        <w:separator/>
      </w:r>
    </w:p>
  </w:endnote>
  <w:endnote w:type="continuationSeparator" w:id="0">
    <w:p w:rsidR="000853B7" w:rsidRDefault="000853B7" w:rsidP="000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34832"/>
      <w:docPartObj>
        <w:docPartGallery w:val="Page Numbers (Bottom of Page)"/>
        <w:docPartUnique/>
      </w:docPartObj>
    </w:sdtPr>
    <w:sdtEndPr/>
    <w:sdtContent>
      <w:p w:rsidR="000139AF" w:rsidRDefault="00013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1F">
          <w:rPr>
            <w:noProof/>
          </w:rPr>
          <w:t>4</w:t>
        </w:r>
        <w:r>
          <w:fldChar w:fldCharType="end"/>
        </w:r>
      </w:p>
    </w:sdtContent>
  </w:sdt>
  <w:p w:rsidR="000139AF" w:rsidRDefault="000139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B7" w:rsidRDefault="000853B7" w:rsidP="000139AF">
      <w:r>
        <w:separator/>
      </w:r>
    </w:p>
  </w:footnote>
  <w:footnote w:type="continuationSeparator" w:id="0">
    <w:p w:rsidR="000853B7" w:rsidRDefault="000853B7" w:rsidP="000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A6"/>
    <w:rsid w:val="000139AF"/>
    <w:rsid w:val="000853B7"/>
    <w:rsid w:val="00271F19"/>
    <w:rsid w:val="00596319"/>
    <w:rsid w:val="006B1B50"/>
    <w:rsid w:val="00715FA6"/>
    <w:rsid w:val="008E4DB9"/>
    <w:rsid w:val="00A209AC"/>
    <w:rsid w:val="00AB371F"/>
    <w:rsid w:val="00B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FB50"/>
  <w15:docId w15:val="{7EEA93A6-832E-444D-8800-D147A5BE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Наталия</cp:lastModifiedBy>
  <cp:revision>4</cp:revision>
  <dcterms:created xsi:type="dcterms:W3CDTF">2020-09-15T22:57:00Z</dcterms:created>
  <dcterms:modified xsi:type="dcterms:W3CDTF">2020-09-27T22:11:00Z</dcterms:modified>
</cp:coreProperties>
</file>