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C97" w:rsidRPr="00C3303F" w:rsidRDefault="003C45F0" w:rsidP="00A10C97">
      <w:pPr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Выписка из положения</w:t>
      </w:r>
    </w:p>
    <w:p w:rsidR="00A10C97" w:rsidRDefault="00A10C97" w:rsidP="00A10C97">
      <w:pPr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303F">
        <w:rPr>
          <w:rFonts w:ascii="Times New Roman" w:eastAsia="Times New Roman" w:hAnsi="Times New Roman" w:cs="Times New Roman"/>
          <w:b/>
          <w:sz w:val="28"/>
          <w:szCs w:val="28"/>
        </w:rPr>
        <w:t>об областном конкурсе «Самый классный классный»</w:t>
      </w:r>
    </w:p>
    <w:p w:rsidR="003C45F0" w:rsidRPr="00C3303F" w:rsidRDefault="003C45F0" w:rsidP="00A10C97">
      <w:pPr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0C97" w:rsidRPr="00C3303F" w:rsidRDefault="00A10C97" w:rsidP="00A10C97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303F">
        <w:rPr>
          <w:rFonts w:ascii="Times New Roman" w:eastAsia="Times New Roman" w:hAnsi="Times New Roman" w:cs="Times New Roman"/>
          <w:b/>
          <w:sz w:val="28"/>
          <w:szCs w:val="28"/>
        </w:rPr>
        <w:t>5.1.1. Конкурсное задание «Авторское эссе «</w:t>
      </w:r>
      <w:r w:rsidR="00296DFC">
        <w:rPr>
          <w:rFonts w:ascii="Times New Roman" w:eastAsia="Times New Roman" w:hAnsi="Times New Roman" w:cs="Times New Roman"/>
          <w:b/>
          <w:sz w:val="28"/>
          <w:szCs w:val="28"/>
        </w:rPr>
        <w:t>Учить. Вдохновлять. Развивать</w:t>
      </w:r>
      <w:r w:rsidRPr="00C3303F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A10C97" w:rsidRPr="00C3303F" w:rsidRDefault="00A10C97" w:rsidP="00C3303F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3303F">
        <w:rPr>
          <w:rFonts w:ascii="Times New Roman" w:eastAsia="Times New Roman" w:hAnsi="Times New Roman" w:cs="Times New Roman"/>
          <w:sz w:val="28"/>
          <w:szCs w:val="28"/>
        </w:rPr>
        <w:t>Регламент эссе: объем не более 3000 знаков с учетом пробелов (Times New Roman; кегль 14; интервал 1,5). Текст эссе размещается участником на личном сайте или на официальном сайте образовательной организации (ссылка указывается конкурсантом в анкете).</w:t>
      </w:r>
    </w:p>
    <w:p w:rsidR="00A10C97" w:rsidRPr="00C3303F" w:rsidRDefault="00A10C97" w:rsidP="00A10C97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3303F">
        <w:rPr>
          <w:rFonts w:ascii="Times New Roman" w:eastAsia="Times New Roman" w:hAnsi="Times New Roman" w:cs="Times New Roman"/>
          <w:sz w:val="28"/>
          <w:szCs w:val="28"/>
        </w:rPr>
        <w:t xml:space="preserve">Критерии оценивания: </w:t>
      </w:r>
    </w:p>
    <w:p w:rsidR="00A10C97" w:rsidRPr="00C3303F" w:rsidRDefault="00A10C97" w:rsidP="00A10C97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3303F">
        <w:rPr>
          <w:rFonts w:ascii="Times New Roman" w:eastAsia="Times New Roman" w:hAnsi="Times New Roman" w:cs="Times New Roman"/>
          <w:sz w:val="28"/>
          <w:szCs w:val="28"/>
        </w:rPr>
        <w:t xml:space="preserve">– соответствие и глубина раскрытия темы; </w:t>
      </w:r>
    </w:p>
    <w:p w:rsidR="00A10C97" w:rsidRPr="00C3303F" w:rsidRDefault="00A10C97" w:rsidP="00A10C97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3303F">
        <w:rPr>
          <w:rFonts w:ascii="Times New Roman" w:eastAsia="Times New Roman" w:hAnsi="Times New Roman" w:cs="Times New Roman"/>
          <w:sz w:val="28"/>
          <w:szCs w:val="28"/>
        </w:rPr>
        <w:t xml:space="preserve">– стилевая и жанровая целесообразность; </w:t>
      </w:r>
    </w:p>
    <w:p w:rsidR="00A10C97" w:rsidRPr="00C3303F" w:rsidRDefault="00A10C97" w:rsidP="00A10C97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3303F">
        <w:rPr>
          <w:rFonts w:ascii="Times New Roman" w:eastAsia="Times New Roman" w:hAnsi="Times New Roman" w:cs="Times New Roman"/>
          <w:sz w:val="28"/>
          <w:szCs w:val="28"/>
        </w:rPr>
        <w:t xml:space="preserve">– логика изложения; </w:t>
      </w:r>
    </w:p>
    <w:p w:rsidR="00A10C97" w:rsidRPr="00C3303F" w:rsidRDefault="00A10C97" w:rsidP="00A10C97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3303F">
        <w:rPr>
          <w:rFonts w:ascii="Times New Roman" w:eastAsia="Times New Roman" w:hAnsi="Times New Roman" w:cs="Times New Roman"/>
          <w:sz w:val="28"/>
          <w:szCs w:val="28"/>
        </w:rPr>
        <w:t xml:space="preserve">– наличие и вариативность аргументации; </w:t>
      </w:r>
    </w:p>
    <w:p w:rsidR="00A10C97" w:rsidRPr="00C3303F" w:rsidRDefault="00A10C97" w:rsidP="00A10C97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3303F">
        <w:rPr>
          <w:rFonts w:ascii="Times New Roman" w:eastAsia="Times New Roman" w:hAnsi="Times New Roman" w:cs="Times New Roman"/>
          <w:sz w:val="28"/>
          <w:szCs w:val="28"/>
        </w:rPr>
        <w:t xml:space="preserve">– оригинальность текста (в т.ч. отсутствие плагиата и заимствований); </w:t>
      </w:r>
    </w:p>
    <w:p w:rsidR="00A10C97" w:rsidRDefault="00A10C97" w:rsidP="00A10C97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3303F">
        <w:rPr>
          <w:rFonts w:ascii="Times New Roman" w:eastAsia="Times New Roman" w:hAnsi="Times New Roman" w:cs="Times New Roman"/>
          <w:sz w:val="28"/>
          <w:szCs w:val="28"/>
        </w:rPr>
        <w:t xml:space="preserve">– соблюдение языковых норм. </w:t>
      </w:r>
    </w:p>
    <w:p w:rsidR="00431574" w:rsidRDefault="00431574" w:rsidP="004315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43F03">
        <w:rPr>
          <w:rFonts w:ascii="Times New Roman" w:eastAsia="Times New Roman" w:hAnsi="Times New Roman" w:cs="Times New Roman"/>
          <w:b/>
          <w:bCs/>
          <w:sz w:val="32"/>
          <w:szCs w:val="32"/>
        </w:rPr>
        <w:t>Что такое эссе?</w:t>
      </w:r>
    </w:p>
    <w:p w:rsidR="00431574" w:rsidRPr="0085251C" w:rsidRDefault="00431574" w:rsidP="00431574">
      <w:pPr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5251C">
        <w:rPr>
          <w:rFonts w:ascii="Times New Roman" w:hAnsi="Times New Roman" w:cs="Times New Roman"/>
          <w:sz w:val="32"/>
          <w:szCs w:val="32"/>
        </w:rPr>
        <w:t>ЭССЕ</w:t>
      </w:r>
      <w:r>
        <w:rPr>
          <w:rFonts w:ascii="Times New Roman" w:hAnsi="Times New Roman" w:cs="Times New Roman"/>
          <w:sz w:val="32"/>
          <w:szCs w:val="32"/>
        </w:rPr>
        <w:t>'</w:t>
      </w:r>
      <w:r w:rsidRPr="0085251C">
        <w:rPr>
          <w:rFonts w:ascii="Times New Roman" w:hAnsi="Times New Roman" w:cs="Times New Roman"/>
          <w:sz w:val="32"/>
          <w:szCs w:val="32"/>
        </w:rPr>
        <w:t xml:space="preserve"> (франц. </w:t>
      </w:r>
      <w:proofErr w:type="spellStart"/>
      <w:r w:rsidRPr="0085251C">
        <w:rPr>
          <w:rFonts w:ascii="Times New Roman" w:hAnsi="Times New Roman" w:cs="Times New Roman"/>
          <w:sz w:val="32"/>
          <w:szCs w:val="32"/>
        </w:rPr>
        <w:t>essai</w:t>
      </w:r>
      <w:proofErr w:type="spellEnd"/>
      <w:r w:rsidRPr="0085251C">
        <w:rPr>
          <w:rFonts w:ascii="Times New Roman" w:hAnsi="Times New Roman" w:cs="Times New Roman"/>
          <w:sz w:val="32"/>
          <w:szCs w:val="32"/>
        </w:rPr>
        <w:t xml:space="preserve"> — опыт, набросок), жанр философской, литературно-критической,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5251C">
        <w:rPr>
          <w:rFonts w:ascii="Times New Roman" w:hAnsi="Times New Roman" w:cs="Times New Roman"/>
          <w:sz w:val="32"/>
          <w:szCs w:val="32"/>
        </w:rPr>
        <w:t>историко-биографической, публицистической прозы, сочетающий подчеркнуто индивидуальную позицию автора с непринужденным, часто парадоксальным изложением, ориентированным на разговорную речь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F9522B">
        <w:rPr>
          <w:rFonts w:ascii="Times New Roman" w:eastAsia="Times New Roman" w:hAnsi="Times New Roman" w:cs="Times New Roman"/>
          <w:sz w:val="32"/>
          <w:szCs w:val="32"/>
        </w:rPr>
        <w:t>Родоначальником жанра эссе был французский писатель, философ Мишель Монтень (1533-1592).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9522B">
        <w:rPr>
          <w:rFonts w:ascii="Times New Roman" w:eastAsia="Times New Roman" w:hAnsi="Times New Roman" w:cs="Times New Roman"/>
          <w:sz w:val="32"/>
          <w:szCs w:val="32"/>
        </w:rPr>
        <w:t>В 1580 году Монтень пишет эссе, где излагает свои мысли о судьбе общества и человека. На русский язык название было переведено как "опыты". С этого времени в словесной культуре и существует жанр эссе.</w:t>
      </w:r>
      <w:r w:rsidRPr="00F9522B">
        <w:rPr>
          <w:rFonts w:ascii="Times New Roman" w:hAnsi="Times New Roman" w:cs="Times New Roman"/>
          <w:sz w:val="32"/>
          <w:szCs w:val="32"/>
        </w:rPr>
        <w:t xml:space="preserve">; </w:t>
      </w:r>
      <w:r w:rsidRPr="0085251C">
        <w:rPr>
          <w:rFonts w:ascii="Times New Roman" w:hAnsi="Times New Roman" w:cs="Times New Roman"/>
          <w:sz w:val="32"/>
          <w:szCs w:val="32"/>
        </w:rPr>
        <w:t>в русской литературе образцы у Ф. М. Достоевского, В. В. Розанова, Вячеслава И. Иванова</w:t>
      </w:r>
      <w:r>
        <w:rPr>
          <w:rFonts w:ascii="Times New Roman" w:hAnsi="Times New Roman" w:cs="Times New Roman"/>
          <w:sz w:val="32"/>
          <w:szCs w:val="32"/>
        </w:rPr>
        <w:t xml:space="preserve"> и др.</w:t>
      </w:r>
      <w:r w:rsidRPr="0085251C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5251C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 xml:space="preserve">Словарь Кирилла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Мефодия</w:t>
      </w:r>
      <w:proofErr w:type="spellEnd"/>
      <w:r>
        <w:rPr>
          <w:rFonts w:ascii="Times New Roman" w:hAnsi="Times New Roman" w:cs="Times New Roman"/>
          <w:sz w:val="32"/>
          <w:szCs w:val="32"/>
        </w:rPr>
        <w:t>. Электронная версия</w:t>
      </w:r>
      <w:r w:rsidRPr="0085251C">
        <w:rPr>
          <w:rFonts w:ascii="Times New Roman" w:hAnsi="Times New Roman" w:cs="Times New Roman"/>
          <w:sz w:val="32"/>
          <w:szCs w:val="32"/>
        </w:rPr>
        <w:t>]</w:t>
      </w:r>
    </w:p>
    <w:p w:rsidR="003C45F0" w:rsidRDefault="003C45F0" w:rsidP="0043157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31574" w:rsidRPr="00F43F03" w:rsidRDefault="00431574" w:rsidP="0043157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43F03">
        <w:rPr>
          <w:rFonts w:ascii="Times New Roman" w:hAnsi="Times New Roman" w:cs="Times New Roman"/>
          <w:b/>
          <w:sz w:val="32"/>
          <w:szCs w:val="32"/>
        </w:rPr>
        <w:lastRenderedPageBreak/>
        <w:t>Основными признаками, по которым тот или иной текст может быть отнесен к жанру эссе, являются:</w:t>
      </w:r>
    </w:p>
    <w:p w:rsidR="00431574" w:rsidRPr="00F43F03" w:rsidRDefault="00431574" w:rsidP="00431574">
      <w:pPr>
        <w:pStyle w:val="a4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3F03">
        <w:rPr>
          <w:rFonts w:ascii="Times New Roman" w:hAnsi="Times New Roman" w:cs="Times New Roman"/>
          <w:sz w:val="32"/>
          <w:szCs w:val="32"/>
        </w:rPr>
        <w:t>* индивидуальная позиция (жизненная и профессиональная концепция);</w:t>
      </w:r>
    </w:p>
    <w:p w:rsidR="00431574" w:rsidRPr="00F43F03" w:rsidRDefault="00431574" w:rsidP="00431574">
      <w:pPr>
        <w:pStyle w:val="a4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3F03">
        <w:rPr>
          <w:rFonts w:ascii="Times New Roman" w:hAnsi="Times New Roman" w:cs="Times New Roman"/>
          <w:sz w:val="32"/>
          <w:szCs w:val="32"/>
        </w:rPr>
        <w:t>* непринужденность (легкость, изящество стиля, увлекательность повествования);</w:t>
      </w:r>
    </w:p>
    <w:p w:rsidR="00431574" w:rsidRPr="00F43F03" w:rsidRDefault="00431574" w:rsidP="00431574">
      <w:pPr>
        <w:pStyle w:val="a4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3F03">
        <w:rPr>
          <w:rFonts w:ascii="Times New Roman" w:hAnsi="Times New Roman" w:cs="Times New Roman"/>
          <w:sz w:val="32"/>
          <w:szCs w:val="32"/>
        </w:rPr>
        <w:t>* парадоксальность (нестандартность, творчество в подаче материала);</w:t>
      </w:r>
    </w:p>
    <w:p w:rsidR="00431574" w:rsidRPr="00F43F03" w:rsidRDefault="00431574" w:rsidP="00431574">
      <w:pPr>
        <w:pStyle w:val="a4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3F03">
        <w:rPr>
          <w:rFonts w:ascii="Times New Roman" w:hAnsi="Times New Roman" w:cs="Times New Roman"/>
          <w:sz w:val="32"/>
          <w:szCs w:val="32"/>
        </w:rPr>
        <w:t>* афористичность (убедительность и доказательность, меткость, точность, глубина слова и мысли, отказ от словесных штампов и клише в выражении своих заветных мыслей);</w:t>
      </w:r>
    </w:p>
    <w:p w:rsidR="00431574" w:rsidRPr="00F43F03" w:rsidRDefault="00431574" w:rsidP="00431574">
      <w:pPr>
        <w:pStyle w:val="a4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3F03">
        <w:rPr>
          <w:rFonts w:ascii="Times New Roman" w:hAnsi="Times New Roman" w:cs="Times New Roman"/>
          <w:sz w:val="32"/>
          <w:szCs w:val="32"/>
        </w:rPr>
        <w:t>* образность (яркость, художественность текста);</w:t>
      </w:r>
    </w:p>
    <w:p w:rsidR="00431574" w:rsidRPr="00F43F03" w:rsidRDefault="00431574" w:rsidP="00431574">
      <w:pPr>
        <w:pStyle w:val="a4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3F03">
        <w:rPr>
          <w:rFonts w:ascii="Times New Roman" w:hAnsi="Times New Roman" w:cs="Times New Roman"/>
          <w:sz w:val="32"/>
          <w:szCs w:val="32"/>
        </w:rPr>
        <w:t>* разговорная речь (живое общение с читателем вашего эссе);</w:t>
      </w:r>
    </w:p>
    <w:p w:rsidR="00431574" w:rsidRPr="00F43F03" w:rsidRDefault="00431574" w:rsidP="00431574">
      <w:pPr>
        <w:pStyle w:val="a4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3F03">
        <w:rPr>
          <w:rFonts w:ascii="Times New Roman" w:hAnsi="Times New Roman" w:cs="Times New Roman"/>
          <w:sz w:val="32"/>
          <w:szCs w:val="32"/>
        </w:rPr>
        <w:t>* впечатления (живые эмоции, без которых нет духовной компоненты жанра, нет   ощущения живой беседы автора со своим читателем);</w:t>
      </w:r>
    </w:p>
    <w:p w:rsidR="00431574" w:rsidRPr="00F43F03" w:rsidRDefault="00431574" w:rsidP="00431574">
      <w:pPr>
        <w:pStyle w:val="a4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3F03">
        <w:rPr>
          <w:rFonts w:ascii="Times New Roman" w:hAnsi="Times New Roman" w:cs="Times New Roman"/>
          <w:sz w:val="32"/>
          <w:szCs w:val="32"/>
        </w:rPr>
        <w:t>* ассоциации (свобода для творческого толкования мыслей и чувств, определенным   образом «спрятанных» в тексте).</w:t>
      </w:r>
    </w:p>
    <w:p w:rsidR="00431574" w:rsidRDefault="00431574" w:rsidP="004E6E11">
      <w:pPr>
        <w:shd w:val="clear" w:color="auto" w:fill="FFFFFF"/>
        <w:tabs>
          <w:tab w:val="left" w:pos="893"/>
        </w:tabs>
        <w:suppressAutoHyphens/>
        <w:autoSpaceDE w:val="0"/>
        <w:ind w:right="2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E11" w:rsidRPr="00F10017" w:rsidRDefault="004E6E11" w:rsidP="004E6E11">
      <w:pPr>
        <w:shd w:val="clear" w:color="auto" w:fill="FFFFFF"/>
        <w:tabs>
          <w:tab w:val="left" w:pos="893"/>
        </w:tabs>
        <w:suppressAutoHyphens/>
        <w:autoSpaceDE w:val="0"/>
        <w:ind w:righ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017">
        <w:rPr>
          <w:rFonts w:ascii="Times New Roman" w:hAnsi="Times New Roman" w:cs="Times New Roman"/>
          <w:sz w:val="28"/>
          <w:szCs w:val="28"/>
        </w:rPr>
        <w:t xml:space="preserve">Оценка выполнения конкурсного задания осуществляется по </w:t>
      </w:r>
      <w:r w:rsidR="00D64BF1">
        <w:rPr>
          <w:rFonts w:ascii="Times New Roman" w:hAnsi="Times New Roman" w:cs="Times New Roman"/>
          <w:sz w:val="28"/>
          <w:szCs w:val="28"/>
        </w:rPr>
        <w:t xml:space="preserve">6 </w:t>
      </w:r>
      <w:r w:rsidRPr="00F10017">
        <w:rPr>
          <w:rFonts w:ascii="Times New Roman" w:hAnsi="Times New Roman" w:cs="Times New Roman"/>
          <w:sz w:val="28"/>
          <w:szCs w:val="28"/>
        </w:rPr>
        <w:t>критериям, каждый из которых включает 3-4 показателя. Соответствие каждому критерию оценивается в 0 или 1 балл.</w:t>
      </w:r>
    </w:p>
    <w:tbl>
      <w:tblPr>
        <w:tblW w:w="9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0"/>
        <w:gridCol w:w="4832"/>
        <w:gridCol w:w="1879"/>
      </w:tblGrid>
      <w:tr w:rsidR="00C3303F" w:rsidRPr="00F10017" w:rsidTr="00542906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3F" w:rsidRPr="00F10017" w:rsidRDefault="00C3303F" w:rsidP="004F78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0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3F" w:rsidRPr="00F10017" w:rsidRDefault="00C3303F" w:rsidP="004F78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0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3F" w:rsidRPr="00F10017" w:rsidRDefault="00C3303F" w:rsidP="004F78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0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542906" w:rsidRPr="00F10017" w:rsidTr="004C148A">
        <w:trPr>
          <w:trHeight w:val="375"/>
        </w:trPr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42906" w:rsidRPr="00F10017" w:rsidRDefault="00542906" w:rsidP="004F7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3F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и глубина раскрытия темы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906" w:rsidRPr="00F10017" w:rsidRDefault="00542906" w:rsidP="0089589E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017">
              <w:rPr>
                <w:rFonts w:ascii="Times New Roman" w:hAnsi="Times New Roman" w:cs="Times New Roman"/>
                <w:sz w:val="28"/>
                <w:szCs w:val="28"/>
              </w:rPr>
              <w:t xml:space="preserve">широта и масштабность взгляда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классного руководителя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42906" w:rsidRPr="00F10017" w:rsidRDefault="00885B1C" w:rsidP="004F787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017">
              <w:rPr>
                <w:rFonts w:ascii="Times New Roman" w:hAnsi="Times New Roman" w:cs="Times New Roman"/>
                <w:sz w:val="28"/>
                <w:szCs w:val="28"/>
              </w:rPr>
              <w:t>от 0 до 1</w:t>
            </w:r>
          </w:p>
        </w:tc>
      </w:tr>
      <w:tr w:rsidR="00542906" w:rsidRPr="00F10017" w:rsidTr="004C148A">
        <w:trPr>
          <w:trHeight w:val="375"/>
        </w:trPr>
        <w:tc>
          <w:tcPr>
            <w:tcW w:w="28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42906" w:rsidRDefault="00542906" w:rsidP="004F7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906" w:rsidRPr="00F10017" w:rsidRDefault="00542906" w:rsidP="0089589E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017">
              <w:rPr>
                <w:rFonts w:ascii="Times New Roman" w:hAnsi="Times New Roman" w:cs="Times New Roman"/>
                <w:sz w:val="28"/>
                <w:szCs w:val="28"/>
              </w:rPr>
              <w:t>умение видеть тенденции развития образования</w:t>
            </w: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42906" w:rsidRPr="00F10017" w:rsidRDefault="00542906" w:rsidP="004F787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2906" w:rsidRPr="00F10017" w:rsidTr="004C148A">
        <w:trPr>
          <w:trHeight w:val="375"/>
        </w:trPr>
        <w:tc>
          <w:tcPr>
            <w:tcW w:w="28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42906" w:rsidRDefault="00542906" w:rsidP="004F7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906" w:rsidRPr="00F10017" w:rsidRDefault="00542906" w:rsidP="0089589E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017">
              <w:rPr>
                <w:rFonts w:ascii="Times New Roman" w:hAnsi="Times New Roman" w:cs="Times New Roman"/>
                <w:sz w:val="28"/>
                <w:szCs w:val="28"/>
              </w:rPr>
              <w:t>связь с практикой, обращение внимания на вызовы времени и запросы социума</w:t>
            </w: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42906" w:rsidRPr="00F10017" w:rsidRDefault="00542906" w:rsidP="004F787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85B1C" w:rsidRPr="00F10017" w:rsidTr="00996442">
        <w:trPr>
          <w:trHeight w:val="381"/>
        </w:trPr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5B1C" w:rsidRDefault="00885B1C" w:rsidP="004E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3F">
              <w:rPr>
                <w:rFonts w:ascii="Times New Roman" w:eastAsia="Times New Roman" w:hAnsi="Times New Roman" w:cs="Times New Roman"/>
                <w:sz w:val="28"/>
                <w:szCs w:val="28"/>
              </w:rPr>
              <w:t>стилевая и жанровая целесообразность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1C" w:rsidRPr="00885B1C" w:rsidRDefault="004E6E11" w:rsidP="00885B1C">
            <w:pPr>
              <w:spacing w:after="100" w:afterAutospacing="1"/>
              <w:ind w:left="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стилевая уместность используемых языковых средств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5B1C" w:rsidRPr="00F10017" w:rsidRDefault="00D64BF1" w:rsidP="004F787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017">
              <w:rPr>
                <w:rFonts w:ascii="Times New Roman" w:hAnsi="Times New Roman" w:cs="Times New Roman"/>
                <w:sz w:val="28"/>
                <w:szCs w:val="28"/>
              </w:rPr>
              <w:t>от 0 до 1</w:t>
            </w:r>
          </w:p>
        </w:tc>
      </w:tr>
      <w:tr w:rsidR="004E6E11" w:rsidRPr="00F10017" w:rsidTr="00996442">
        <w:trPr>
          <w:trHeight w:val="381"/>
        </w:trPr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6E11" w:rsidRPr="00C3303F" w:rsidRDefault="004E6E11" w:rsidP="004E6E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E11" w:rsidRDefault="004E6E11" w:rsidP="00885B1C">
            <w:pPr>
              <w:spacing w:after="100" w:afterAutospacing="1"/>
              <w:ind w:left="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стилевые особенности текста</w:t>
            </w: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6E11" w:rsidRPr="00F10017" w:rsidRDefault="004E6E11" w:rsidP="004F787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85B1C" w:rsidRPr="00F10017" w:rsidTr="00996442">
        <w:trPr>
          <w:trHeight w:val="378"/>
        </w:trPr>
        <w:tc>
          <w:tcPr>
            <w:tcW w:w="28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85B1C" w:rsidRPr="00C3303F" w:rsidRDefault="00885B1C" w:rsidP="004F78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1C" w:rsidRPr="00885B1C" w:rsidRDefault="00885B1C" w:rsidP="00885B1C">
            <w:pPr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жанровое своеобразие</w:t>
            </w: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85B1C" w:rsidRPr="00F10017" w:rsidRDefault="00885B1C" w:rsidP="004F787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6E11" w:rsidRPr="00F10017" w:rsidTr="007C3E47"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6E11" w:rsidRPr="00C3303F" w:rsidRDefault="004E6E11" w:rsidP="004E6E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логика изложения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E11" w:rsidRPr="00F10017" w:rsidRDefault="004E6E11" w:rsidP="004E6E11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соответствие изложения законам логики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6E11" w:rsidRPr="00F10017" w:rsidRDefault="00D64BF1" w:rsidP="004F787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017">
              <w:rPr>
                <w:rFonts w:ascii="Times New Roman" w:hAnsi="Times New Roman" w:cs="Times New Roman"/>
                <w:sz w:val="28"/>
                <w:szCs w:val="28"/>
              </w:rPr>
              <w:t>от 0 до 1</w:t>
            </w:r>
          </w:p>
        </w:tc>
      </w:tr>
      <w:tr w:rsidR="004E6E11" w:rsidRPr="00F10017" w:rsidTr="007C3E47">
        <w:tc>
          <w:tcPr>
            <w:tcW w:w="28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6E11" w:rsidRDefault="004E6E11" w:rsidP="004E6E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E11" w:rsidRDefault="004E6E11" w:rsidP="004E6E11">
            <w:pPr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последовательность изложения </w:t>
            </w: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6E11" w:rsidRPr="00F10017" w:rsidRDefault="004E6E11" w:rsidP="004F787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6E11" w:rsidRPr="00F10017" w:rsidTr="007C3E47">
        <w:tc>
          <w:tcPr>
            <w:tcW w:w="2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E11" w:rsidRDefault="004E6E11" w:rsidP="004E6E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E11" w:rsidRDefault="004E6E11" w:rsidP="004E6E11">
            <w:pPr>
              <w:spacing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Отсутствие противоречий</w:t>
            </w:r>
          </w:p>
        </w:tc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E11" w:rsidRPr="00F10017" w:rsidRDefault="004E6E11" w:rsidP="004F787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2906" w:rsidRPr="00F10017" w:rsidTr="00B91ACD">
        <w:trPr>
          <w:trHeight w:val="625"/>
        </w:trPr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42906" w:rsidRDefault="00542906" w:rsidP="004F78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03F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и вариативность аргументации</w:t>
            </w:r>
          </w:p>
          <w:p w:rsidR="00542906" w:rsidRPr="00C3303F" w:rsidRDefault="00542906" w:rsidP="004F78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906" w:rsidRPr="00F10017" w:rsidRDefault="00542906" w:rsidP="0089589E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017">
              <w:rPr>
                <w:rFonts w:ascii="Times New Roman" w:hAnsi="Times New Roman" w:cs="Times New Roman"/>
                <w:sz w:val="28"/>
                <w:szCs w:val="28"/>
              </w:rPr>
              <w:t>чёткость аргументов, отделение фактов от мнений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42906" w:rsidRPr="00F10017" w:rsidRDefault="00D64BF1" w:rsidP="004F787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017">
              <w:rPr>
                <w:rFonts w:ascii="Times New Roman" w:hAnsi="Times New Roman" w:cs="Times New Roman"/>
                <w:sz w:val="28"/>
                <w:szCs w:val="28"/>
              </w:rPr>
              <w:t>от 0 до 1</w:t>
            </w:r>
          </w:p>
        </w:tc>
      </w:tr>
      <w:tr w:rsidR="00542906" w:rsidRPr="00F10017" w:rsidTr="00B91ACD">
        <w:trPr>
          <w:trHeight w:val="625"/>
        </w:trPr>
        <w:tc>
          <w:tcPr>
            <w:tcW w:w="28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42906" w:rsidRPr="00C3303F" w:rsidRDefault="00542906" w:rsidP="004F78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906" w:rsidRPr="00F10017" w:rsidRDefault="00542906" w:rsidP="0089589E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017">
              <w:rPr>
                <w:rFonts w:ascii="Times New Roman" w:hAnsi="Times New Roman" w:cs="Times New Roman"/>
                <w:sz w:val="28"/>
                <w:szCs w:val="28"/>
              </w:rPr>
              <w:t>использование иллюстрирующих примеров и фактов</w:t>
            </w: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42906" w:rsidRPr="00F10017" w:rsidRDefault="00542906" w:rsidP="004F787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2906" w:rsidRPr="00F10017" w:rsidTr="00B91ACD">
        <w:trPr>
          <w:trHeight w:val="625"/>
        </w:trPr>
        <w:tc>
          <w:tcPr>
            <w:tcW w:w="2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906" w:rsidRPr="00C3303F" w:rsidRDefault="00542906" w:rsidP="004F78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906" w:rsidRPr="00F10017" w:rsidRDefault="00542906" w:rsidP="0089589E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017">
              <w:rPr>
                <w:rFonts w:ascii="Times New Roman" w:hAnsi="Times New Roman" w:cs="Times New Roman"/>
                <w:sz w:val="28"/>
                <w:szCs w:val="28"/>
              </w:rPr>
              <w:t>наличие выводов и обобщения</w:t>
            </w:r>
          </w:p>
        </w:tc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906" w:rsidRPr="00F10017" w:rsidRDefault="00542906" w:rsidP="004F787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85B1C" w:rsidRPr="00F10017" w:rsidTr="00F762FF">
        <w:trPr>
          <w:trHeight w:val="564"/>
        </w:trPr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5B1C" w:rsidRDefault="00885B1C" w:rsidP="004F78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03F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оригинальность текста (в т.ч. отсутствие плагиата и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аимствований)</w:t>
            </w:r>
          </w:p>
          <w:p w:rsidR="00885B1C" w:rsidRPr="00C3303F" w:rsidRDefault="00885B1C" w:rsidP="004F78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1C" w:rsidRPr="00F10017" w:rsidRDefault="00885B1C" w:rsidP="0089589E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017">
              <w:rPr>
                <w:rFonts w:ascii="Times New Roman" w:hAnsi="Times New Roman" w:cs="Times New Roman"/>
                <w:sz w:val="28"/>
                <w:szCs w:val="28"/>
              </w:rPr>
              <w:t>чёткость и обоснованность при формулировании проблем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5B1C" w:rsidRPr="00F10017" w:rsidRDefault="00D64BF1" w:rsidP="004F787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017">
              <w:rPr>
                <w:rFonts w:ascii="Times New Roman" w:hAnsi="Times New Roman" w:cs="Times New Roman"/>
                <w:sz w:val="28"/>
                <w:szCs w:val="28"/>
              </w:rPr>
              <w:t>от 0 до 1</w:t>
            </w:r>
          </w:p>
        </w:tc>
      </w:tr>
      <w:tr w:rsidR="00885B1C" w:rsidRPr="00F10017" w:rsidTr="00F762FF">
        <w:trPr>
          <w:trHeight w:val="562"/>
        </w:trPr>
        <w:tc>
          <w:tcPr>
            <w:tcW w:w="28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85B1C" w:rsidRPr="00C3303F" w:rsidRDefault="00885B1C" w:rsidP="004F78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1C" w:rsidRPr="00F10017" w:rsidRDefault="00885B1C" w:rsidP="0089589E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017">
              <w:rPr>
                <w:rFonts w:ascii="Times New Roman" w:hAnsi="Times New Roman" w:cs="Times New Roman"/>
                <w:sz w:val="28"/>
                <w:szCs w:val="28"/>
              </w:rPr>
              <w:t>способность выделять значимое и последовательность в изложении своей позиции</w:t>
            </w: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85B1C" w:rsidRPr="00F10017" w:rsidRDefault="00885B1C" w:rsidP="004F787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85B1C" w:rsidRPr="00F10017" w:rsidTr="00F762FF">
        <w:trPr>
          <w:trHeight w:val="562"/>
        </w:trPr>
        <w:tc>
          <w:tcPr>
            <w:tcW w:w="28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85B1C" w:rsidRPr="00C3303F" w:rsidRDefault="00885B1C" w:rsidP="004F78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1C" w:rsidRPr="00F10017" w:rsidRDefault="00885B1C" w:rsidP="0089589E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017">
              <w:rPr>
                <w:rFonts w:ascii="Times New Roman" w:hAnsi="Times New Roman" w:cs="Times New Roman"/>
                <w:sz w:val="28"/>
                <w:szCs w:val="28"/>
              </w:rPr>
              <w:t>нестандартность предлагаемых решений</w:t>
            </w: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85B1C" w:rsidRPr="00F10017" w:rsidRDefault="00885B1C" w:rsidP="004F787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85B1C" w:rsidRPr="00F10017" w:rsidTr="00F762FF">
        <w:trPr>
          <w:trHeight w:val="562"/>
        </w:trPr>
        <w:tc>
          <w:tcPr>
            <w:tcW w:w="2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1C" w:rsidRPr="00C3303F" w:rsidRDefault="00885B1C" w:rsidP="004F78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1C" w:rsidRPr="00F10017" w:rsidRDefault="00885B1C" w:rsidP="0089589E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017">
              <w:rPr>
                <w:rFonts w:ascii="Times New Roman" w:hAnsi="Times New Roman" w:cs="Times New Roman"/>
                <w:sz w:val="28"/>
                <w:szCs w:val="28"/>
              </w:rPr>
              <w:t>анализ и оценка собст</w:t>
            </w:r>
            <w:r w:rsidR="00CB36F1">
              <w:rPr>
                <w:rFonts w:ascii="Times New Roman" w:hAnsi="Times New Roman" w:cs="Times New Roman"/>
                <w:sz w:val="28"/>
                <w:szCs w:val="28"/>
              </w:rPr>
              <w:t xml:space="preserve">венных принципов и подходов к   </w:t>
            </w:r>
            <w:r w:rsidRPr="00F10017">
              <w:rPr>
                <w:rFonts w:ascii="Times New Roman" w:hAnsi="Times New Roman" w:cs="Times New Roman"/>
                <w:sz w:val="28"/>
                <w:szCs w:val="28"/>
              </w:rPr>
              <w:t>образованию</w:t>
            </w:r>
          </w:p>
        </w:tc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1C" w:rsidRPr="00F10017" w:rsidRDefault="00885B1C" w:rsidP="004F787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2906" w:rsidRPr="00F10017" w:rsidTr="00F20FEE">
        <w:trPr>
          <w:trHeight w:val="381"/>
        </w:trPr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42906" w:rsidRDefault="00885B1C" w:rsidP="004F78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языковых норм</w:t>
            </w:r>
          </w:p>
          <w:p w:rsidR="00542906" w:rsidRPr="00C3303F" w:rsidRDefault="00542906" w:rsidP="004F78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906" w:rsidRPr="00F10017" w:rsidRDefault="00542906" w:rsidP="0089589E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017">
              <w:rPr>
                <w:rFonts w:ascii="Times New Roman" w:hAnsi="Times New Roman" w:cs="Times New Roman"/>
                <w:sz w:val="28"/>
                <w:szCs w:val="28"/>
              </w:rPr>
              <w:t>речевая грамотность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42906" w:rsidRPr="00F10017" w:rsidRDefault="00D64BF1" w:rsidP="004F787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017">
              <w:rPr>
                <w:rFonts w:ascii="Times New Roman" w:hAnsi="Times New Roman" w:cs="Times New Roman"/>
                <w:sz w:val="28"/>
                <w:szCs w:val="28"/>
              </w:rPr>
              <w:t>от 0 до 1</w:t>
            </w:r>
          </w:p>
        </w:tc>
      </w:tr>
      <w:tr w:rsidR="00542906" w:rsidRPr="00F10017" w:rsidTr="00F20FEE">
        <w:trPr>
          <w:trHeight w:val="378"/>
        </w:trPr>
        <w:tc>
          <w:tcPr>
            <w:tcW w:w="28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42906" w:rsidRPr="00C3303F" w:rsidRDefault="00542906" w:rsidP="004F78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906" w:rsidRPr="00F10017" w:rsidRDefault="00542906" w:rsidP="008D51C7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017">
              <w:rPr>
                <w:rFonts w:ascii="Times New Roman" w:hAnsi="Times New Roman" w:cs="Times New Roman"/>
                <w:sz w:val="28"/>
                <w:szCs w:val="28"/>
              </w:rPr>
              <w:t>грамотность в области грамматики</w:t>
            </w: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42906" w:rsidRPr="00F10017" w:rsidRDefault="00542906" w:rsidP="004F787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2906" w:rsidRPr="00F10017" w:rsidTr="00F20FEE">
        <w:trPr>
          <w:trHeight w:val="378"/>
        </w:trPr>
        <w:tc>
          <w:tcPr>
            <w:tcW w:w="28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42906" w:rsidRPr="00C3303F" w:rsidRDefault="00542906" w:rsidP="004F78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906" w:rsidRPr="00F10017" w:rsidRDefault="00542906" w:rsidP="008D51C7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017">
              <w:rPr>
                <w:rFonts w:ascii="Times New Roman" w:hAnsi="Times New Roman" w:cs="Times New Roman"/>
                <w:sz w:val="28"/>
                <w:szCs w:val="28"/>
              </w:rPr>
              <w:t>орфографическая грамотность</w:t>
            </w: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42906" w:rsidRPr="00F10017" w:rsidRDefault="00542906" w:rsidP="004F787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2906" w:rsidRPr="00F10017" w:rsidTr="00F20FEE">
        <w:trPr>
          <w:trHeight w:val="378"/>
        </w:trPr>
        <w:tc>
          <w:tcPr>
            <w:tcW w:w="2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906" w:rsidRPr="00C3303F" w:rsidRDefault="00542906" w:rsidP="004F78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906" w:rsidRPr="00F10017" w:rsidRDefault="00542906" w:rsidP="008D51C7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017">
              <w:rPr>
                <w:rFonts w:ascii="Times New Roman" w:hAnsi="Times New Roman" w:cs="Times New Roman"/>
                <w:sz w:val="28"/>
                <w:szCs w:val="28"/>
              </w:rPr>
              <w:t>пунктуационная грамотность</w:t>
            </w:r>
          </w:p>
        </w:tc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906" w:rsidRPr="00F10017" w:rsidRDefault="00542906" w:rsidP="004F787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2906" w:rsidRPr="00F10017" w:rsidTr="00542906">
        <w:tc>
          <w:tcPr>
            <w:tcW w:w="7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906" w:rsidRPr="00F10017" w:rsidRDefault="00542906" w:rsidP="004F78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0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906" w:rsidRPr="00F10017" w:rsidRDefault="00D64BF1" w:rsidP="004F78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</w:tbl>
    <w:p w:rsidR="00A10C97" w:rsidRPr="00C3303F" w:rsidRDefault="00A10C97" w:rsidP="00375027">
      <w:pPr>
        <w:shd w:val="clear" w:color="auto" w:fill="FFFFFF"/>
        <w:tabs>
          <w:tab w:val="left" w:pos="893"/>
        </w:tabs>
        <w:suppressAutoHyphens/>
        <w:autoSpaceDE w:val="0"/>
        <w:ind w:right="2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0C97" w:rsidRPr="00C3303F" w:rsidSect="002D7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ush Script MT">
    <w:altName w:val="Times New Roman"/>
    <w:panose1 w:val="030608020404060703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71FEE"/>
    <w:multiLevelType w:val="hybridMultilevel"/>
    <w:tmpl w:val="6E1C88BE"/>
    <w:lvl w:ilvl="0" w:tplc="71227E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9ECED4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52B420B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7AE4E1D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D3B0AC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9A785DB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16C0192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9D30C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0AF6E06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0017"/>
    <w:rsid w:val="00030746"/>
    <w:rsid w:val="00043D6F"/>
    <w:rsid w:val="00296DFC"/>
    <w:rsid w:val="002D74A6"/>
    <w:rsid w:val="0031306E"/>
    <w:rsid w:val="00375027"/>
    <w:rsid w:val="003C45F0"/>
    <w:rsid w:val="00431574"/>
    <w:rsid w:val="00456B2B"/>
    <w:rsid w:val="004A34E8"/>
    <w:rsid w:val="004E6E11"/>
    <w:rsid w:val="00542906"/>
    <w:rsid w:val="0062195D"/>
    <w:rsid w:val="00885B1C"/>
    <w:rsid w:val="00A10C97"/>
    <w:rsid w:val="00AD4FDA"/>
    <w:rsid w:val="00BE2CC1"/>
    <w:rsid w:val="00C3303F"/>
    <w:rsid w:val="00CB11BF"/>
    <w:rsid w:val="00CB36F1"/>
    <w:rsid w:val="00D570F6"/>
    <w:rsid w:val="00D64BF1"/>
    <w:rsid w:val="00F1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0A44"/>
  <w15:docId w15:val="{DA1B1116-E0D8-4503-B30F-13880C39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4A6"/>
  </w:style>
  <w:style w:type="paragraph" w:styleId="1">
    <w:name w:val="heading 1"/>
    <w:basedOn w:val="a"/>
    <w:link w:val="10"/>
    <w:uiPriority w:val="9"/>
    <w:qFormat/>
    <w:rsid w:val="006219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5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219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2195D"/>
  </w:style>
  <w:style w:type="character" w:styleId="a3">
    <w:name w:val="Hyperlink"/>
    <w:basedOn w:val="a0"/>
    <w:uiPriority w:val="99"/>
    <w:semiHidden/>
    <w:unhideWhenUsed/>
    <w:rsid w:val="0062195D"/>
    <w:rPr>
      <w:color w:val="0000FF"/>
      <w:u w:val="single"/>
    </w:rPr>
  </w:style>
  <w:style w:type="paragraph" w:styleId="a4">
    <w:name w:val="No Spacing"/>
    <w:uiPriority w:val="1"/>
    <w:qFormat/>
    <w:rsid w:val="0043157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6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83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54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E9D0D-B390-4DA5-B677-EA194743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2022-02-24T22:23:00Z</cp:lastPrinted>
  <dcterms:created xsi:type="dcterms:W3CDTF">2021-03-10T03:31:00Z</dcterms:created>
  <dcterms:modified xsi:type="dcterms:W3CDTF">2023-03-15T00:56:00Z</dcterms:modified>
</cp:coreProperties>
</file>